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AD373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9AAB33C" w:rsidR="00491EF4" w:rsidRPr="004711E4" w:rsidRDefault="0040660F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>
              <w:rPr>
                <w:rStyle w:val="a5"/>
                <w:color w:val="000000" w:themeColor="text1"/>
                <w:u w:val="none"/>
              </w:rPr>
              <w:t>16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.1</w:t>
            </w:r>
            <w:r w:rsidR="00815380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70BA043F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40660F">
              <w:rPr>
                <w:sz w:val="24"/>
                <w:szCs w:val="24"/>
              </w:rPr>
              <w:t>16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</w:t>
            </w:r>
            <w:r w:rsidR="00D842A5" w:rsidRPr="00375A98">
              <w:rPr>
                <w:sz w:val="24"/>
                <w:szCs w:val="24"/>
              </w:rPr>
              <w:t>бря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20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5776869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0660F">
              <w:rPr>
                <w:sz w:val="24"/>
                <w:szCs w:val="24"/>
              </w:rPr>
              <w:t>24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044921C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1. Об утверждении Политики по внутреннему аудиту ПАО «Тамбовская энергосбытовая компания».</w:t>
            </w:r>
          </w:p>
          <w:p w14:paraId="21A62393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2. Об утверждении Положения о комитете по аудиту Совета директоров ПАО «Тамбовская энергосбытовая компания».</w:t>
            </w:r>
          </w:p>
          <w:p w14:paraId="7DAF8B5A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3. О предварительном одобрении штатного расписания ПАО «Тамбовская энергосбытовая компания».</w:t>
            </w:r>
          </w:p>
          <w:p w14:paraId="5281EA70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4. Об определении цены и о согласии на совершение сделки, в совершении которой имеется заинтересованность в редакции дополнительного соглашения.</w:t>
            </w:r>
          </w:p>
          <w:p w14:paraId="5D0BB682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5. Об утверждении Политики ПАО «Тамбовская энергосбытовая компания» в отношении обработки персональных данных.</w:t>
            </w:r>
          </w:p>
          <w:p w14:paraId="256581AE" w14:textId="77777777" w:rsidR="0040660F" w:rsidRPr="0040660F" w:rsidRDefault="0040660F" w:rsidP="0040660F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40660F">
              <w:rPr>
                <w:sz w:val="24"/>
                <w:szCs w:val="24"/>
                <w:lang w:eastAsia="ru-RU"/>
              </w:rPr>
              <w:t>6. Об утверждении программы управления издержками ПАО «Тамбовская энергосбытовая компания» на 2021-2025 годы.</w:t>
            </w:r>
          </w:p>
          <w:p w14:paraId="0C39E1A7" w14:textId="123ED8FD" w:rsidR="00793E6A" w:rsidRPr="0040660F" w:rsidRDefault="0040660F" w:rsidP="0040660F">
            <w:pPr>
              <w:pStyle w:val="ad"/>
              <w:tabs>
                <w:tab w:val="left" w:pos="731"/>
              </w:tabs>
              <w:spacing w:after="0" w:line="240" w:lineRule="auto"/>
              <w:ind w:left="22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0F">
              <w:rPr>
                <w:rFonts w:ascii="Times New Roman" w:hAnsi="Times New Roman" w:cs="Times New Roman"/>
                <w:sz w:val="24"/>
                <w:szCs w:val="24"/>
              </w:rPr>
              <w:t>7. Об утверждении бизнес-плана ПАО «Тамбовская энергосбытовая компания» на 2021-2025 гг., в том числе инвестиционной программы на 2021-2025 гг.</w:t>
            </w:r>
            <w:r w:rsidR="00793E6A" w:rsidRPr="00406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E89C362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40660F">
              <w:rPr>
                <w:color w:val="000000"/>
              </w:rPr>
              <w:t>16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15380">
              <w:rPr>
                <w:color w:val="000000"/>
              </w:rPr>
              <w:t>декабря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20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0660F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373B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2020-10-19T12:48:00Z</cp:lastPrinted>
  <dcterms:created xsi:type="dcterms:W3CDTF">2020-12-17T05:29:00Z</dcterms:created>
  <dcterms:modified xsi:type="dcterms:W3CDTF">2020-12-17T05:29:00Z</dcterms:modified>
</cp:coreProperties>
</file>